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7"/>
        <w:gridCol w:w="8985"/>
      </w:tblGrid>
      <w:tr w:rsidR="00470A44" w:rsidRPr="00470A44" w:rsidTr="00470A44">
        <w:trPr>
          <w:trHeight w:val="475"/>
        </w:trPr>
        <w:tc>
          <w:tcPr>
            <w:tcW w:w="15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0A44" w:rsidRDefault="00470A44" w:rsidP="00470A44">
            <w:pPr>
              <w:pStyle w:val="Footer"/>
              <w:jc w:val="center"/>
              <w:rPr>
                <w:b/>
                <w:sz w:val="28"/>
                <w:szCs w:val="28"/>
              </w:rPr>
            </w:pPr>
            <w:r w:rsidRPr="00470A44">
              <w:rPr>
                <w:b/>
                <w:sz w:val="28"/>
                <w:szCs w:val="28"/>
              </w:rPr>
              <w:t>National Committee on Carved Stones in Scotland</w:t>
            </w:r>
          </w:p>
          <w:p w:rsidR="00470A44" w:rsidRPr="00470A44" w:rsidRDefault="00470A44" w:rsidP="00470A44">
            <w:pPr>
              <w:pStyle w:val="Footer"/>
              <w:jc w:val="center"/>
              <w:rPr>
                <w:b/>
                <w:sz w:val="28"/>
                <w:szCs w:val="28"/>
              </w:rPr>
            </w:pPr>
            <w:r w:rsidRPr="00470A44">
              <w:rPr>
                <w:b/>
                <w:sz w:val="28"/>
                <w:szCs w:val="28"/>
              </w:rPr>
              <w:t>Problem-tree analysis of the key issues relating to carved stones and NCC</w:t>
            </w:r>
            <w:r>
              <w:rPr>
                <w:b/>
                <w:sz w:val="28"/>
                <w:szCs w:val="28"/>
              </w:rPr>
              <w:t>SS objectives (December 2013)</w:t>
            </w:r>
            <w:bookmarkStart w:id="0" w:name="_GoBack"/>
            <w:bookmarkEnd w:id="0"/>
          </w:p>
        </w:tc>
      </w:tr>
      <w:tr w:rsidR="007406B6" w:rsidRPr="00470A44" w:rsidTr="007406B6">
        <w:trPr>
          <w:trHeight w:val="4445"/>
        </w:trPr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6B6" w:rsidRPr="00470A44" w:rsidRDefault="007406B6" w:rsidP="007406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</w:rPr>
              <w:t>Effects:</w:t>
            </w:r>
          </w:p>
          <w:p w:rsidR="007406B6" w:rsidRPr="00470A44" w:rsidRDefault="007406B6" w:rsidP="00470A4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Legal and moral responsibilities (individual and institutional are not clear</w:t>
            </w:r>
          </w:p>
          <w:p w:rsidR="007406B6" w:rsidRPr="00470A44" w:rsidRDefault="007406B6" w:rsidP="00470A4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Fragmented knowledge</w:t>
            </w:r>
          </w:p>
          <w:p w:rsidR="007406B6" w:rsidRPr="00470A44" w:rsidRDefault="007406B6" w:rsidP="00470A4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Lack of joined-up working</w:t>
            </w:r>
          </w:p>
          <w:p w:rsidR="007406B6" w:rsidRPr="00470A44" w:rsidRDefault="007406B6" w:rsidP="00470A4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Carved stones and their needs are not prioritised</w:t>
            </w:r>
          </w:p>
          <w:p w:rsidR="007406B6" w:rsidRPr="00470A44" w:rsidRDefault="007406B6" w:rsidP="00470A4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Lack of sufficient evidence-base on which to make fully informed decisions, or decisions that take into account wider context</w:t>
            </w:r>
          </w:p>
          <w:p w:rsidR="007406B6" w:rsidRPr="00470A44" w:rsidRDefault="007406B6" w:rsidP="00470A4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Increased vulnerability (threats materialise; particularly at change of ownership)</w:t>
            </w:r>
          </w:p>
          <w:p w:rsidR="007406B6" w:rsidRPr="00470A44" w:rsidRDefault="007406B6" w:rsidP="00470A4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Missed opportunities</w:t>
            </w:r>
          </w:p>
          <w:p w:rsidR="007406B6" w:rsidRPr="00470A44" w:rsidRDefault="007406B6" w:rsidP="00470A4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Difficulties sourcing central and/or local knowledge and expertise</w:t>
            </w:r>
          </w:p>
          <w:p w:rsidR="007406B6" w:rsidRPr="00470A44" w:rsidRDefault="007406B6" w:rsidP="00470A4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Movement of carved stones</w:t>
            </w:r>
          </w:p>
          <w:p w:rsidR="007406B6" w:rsidRPr="00470A44" w:rsidRDefault="007406B6" w:rsidP="00470A4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Changes to access</w:t>
            </w:r>
            <w:r w:rsidR="00470A44"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8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6B6" w:rsidRPr="00470A44" w:rsidRDefault="007406B6" w:rsidP="007406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</w:rPr>
              <w:t>Overall objectives:</w:t>
            </w:r>
          </w:p>
          <w:p w:rsidR="007406B6" w:rsidRPr="00470A44" w:rsidRDefault="007406B6" w:rsidP="007406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7406B6" w:rsidRPr="00470A44" w:rsidRDefault="007406B6" w:rsidP="007406B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470A44">
              <w:rPr>
                <w:rFonts w:asciiTheme="minorHAnsi" w:hAnsiTheme="minorHAnsi" w:cstheme="minorHAnsi"/>
                <w:color w:val="000000"/>
                <w:kern w:val="24"/>
              </w:rPr>
              <w:t>Achieve optimum</w:t>
            </w:r>
            <w:r w:rsidR="00470A44">
              <w:rPr>
                <w:rFonts w:asciiTheme="minorHAnsi" w:hAnsiTheme="minorHAnsi" w:cstheme="minorHAnsi"/>
                <w:color w:val="000000"/>
                <w:kern w:val="24"/>
              </w:rPr>
              <w:t xml:space="preserve"> </w:t>
            </w:r>
            <w:r w:rsidRPr="00470A44">
              <w:rPr>
                <w:rFonts w:asciiTheme="minorHAnsi" w:hAnsiTheme="minorHAnsi" w:cstheme="minorHAnsi"/>
                <w:color w:val="000000"/>
                <w:kern w:val="24"/>
              </w:rPr>
              <w:t>regulation and stewardship : clarity about roles and responsibilities;</w:t>
            </w:r>
            <w:r w:rsidR="00470A44">
              <w:rPr>
                <w:rFonts w:asciiTheme="minorHAnsi" w:hAnsiTheme="minorHAnsi" w:cstheme="minorHAnsi"/>
                <w:color w:val="000000"/>
                <w:kern w:val="24"/>
              </w:rPr>
              <w:t xml:space="preserve"> </w:t>
            </w:r>
            <w:r w:rsidRPr="00470A44">
              <w:rPr>
                <w:rFonts w:asciiTheme="minorHAnsi" w:hAnsiTheme="minorHAnsi" w:cstheme="minorHAnsi"/>
                <w:color w:val="000000"/>
                <w:kern w:val="24"/>
              </w:rPr>
              <w:t>no ‘gaps’;</w:t>
            </w:r>
            <w:r w:rsidR="00470A44">
              <w:rPr>
                <w:rFonts w:asciiTheme="minorHAnsi" w:hAnsiTheme="minorHAnsi" w:cstheme="minorHAnsi"/>
                <w:color w:val="000000"/>
                <w:kern w:val="24"/>
              </w:rPr>
              <w:t xml:space="preserve"> </w:t>
            </w:r>
            <w:r w:rsidRPr="00470A44">
              <w:rPr>
                <w:rFonts w:asciiTheme="minorHAnsi" w:hAnsiTheme="minorHAnsi" w:cstheme="minorHAnsi"/>
                <w:color w:val="000000"/>
                <w:kern w:val="24"/>
              </w:rPr>
              <w:t>greater strategic initiative; enhanced casework)</w:t>
            </w:r>
          </w:p>
          <w:p w:rsidR="007406B6" w:rsidRPr="00470A44" w:rsidRDefault="007406B6" w:rsidP="007406B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Effective networking and information sharing</w:t>
            </w:r>
          </w:p>
          <w:p w:rsidR="007406B6" w:rsidRPr="00470A44" w:rsidRDefault="007406B6" w:rsidP="007406B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Better targeted resources</w:t>
            </w:r>
          </w:p>
          <w:p w:rsidR="007406B6" w:rsidRPr="00470A44" w:rsidRDefault="007406B6" w:rsidP="007406B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Improved</w:t>
            </w:r>
            <w:r w:rsid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 xml:space="preserve"> </w:t>
            </w: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and readily accessible sources of information and advice</w:t>
            </w:r>
          </w:p>
          <w:p w:rsidR="007406B6" w:rsidRPr="00470A44" w:rsidRDefault="007406B6" w:rsidP="007406B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Wider education about threats to</w:t>
            </w:r>
            <w:r w:rsid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 xml:space="preserve"> </w:t>
            </w: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carved stones</w:t>
            </w:r>
          </w:p>
          <w:p w:rsidR="007406B6" w:rsidRPr="00470A44" w:rsidRDefault="007406B6" w:rsidP="007406B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Wider promotion and celebration of the benefits of caring for carved stones</w:t>
            </w:r>
          </w:p>
          <w:p w:rsidR="007406B6" w:rsidRPr="00470A44" w:rsidRDefault="007406B6" w:rsidP="007406B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 xml:space="preserve">Development of evidence base, </w:t>
            </w:r>
            <w:r w:rsidRPr="00470A44">
              <w:rPr>
                <w:rFonts w:eastAsia="Times New Roman" w:cstheme="minorHAnsi"/>
                <w:i/>
                <w:iCs/>
                <w:color w:val="000000"/>
                <w:kern w:val="24"/>
                <w:sz w:val="24"/>
                <w:szCs w:val="24"/>
              </w:rPr>
              <w:t>and its use</w:t>
            </w:r>
          </w:p>
          <w:p w:rsidR="007406B6" w:rsidRPr="00470A44" w:rsidRDefault="007406B6" w:rsidP="007406B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Wider public appreciation</w:t>
            </w:r>
          </w:p>
          <w:p w:rsidR="007406B6" w:rsidRPr="00470A44" w:rsidRDefault="007406B6" w:rsidP="007406B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Improved</w:t>
            </w:r>
            <w:r w:rsid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 xml:space="preserve"> </w:t>
            </w: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stewardship by owners and local communities</w:t>
            </w:r>
          </w:p>
          <w:p w:rsidR="007406B6" w:rsidRPr="00470A44" w:rsidRDefault="007406B6" w:rsidP="007406B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Formal recognition of specific needs of carved stones in government policies,</w:t>
            </w:r>
            <w:r w:rsid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 xml:space="preserve"> </w:t>
            </w: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guidance and operations</w:t>
            </w:r>
          </w:p>
          <w:p w:rsidR="007406B6" w:rsidRPr="00470A44" w:rsidRDefault="007406B6" w:rsidP="007406B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 xml:space="preserve"> Clarity about priorities for recording, and to what level</w:t>
            </w:r>
            <w:r w:rsidR="00470A44"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.</w:t>
            </w: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406B6" w:rsidRPr="00470A44" w:rsidTr="007406B6">
        <w:trPr>
          <w:trHeight w:val="838"/>
        </w:trPr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6B6" w:rsidRPr="00470A44" w:rsidRDefault="007406B6" w:rsidP="00470A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70A44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  <w:u w:val="single"/>
              </w:rPr>
              <w:t>Focal problem</w:t>
            </w:r>
            <w:r w:rsidRPr="00470A44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</w:rPr>
              <w:t>:</w:t>
            </w:r>
            <w:r w:rsidR="00470A44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470A44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General under-appreciation of significance of carved stones in Scotland and the threats to them</w:t>
            </w:r>
            <w:r w:rsidR="00470A44" w:rsidRPr="00470A44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, and missed opportunities</w:t>
            </w:r>
          </w:p>
        </w:tc>
        <w:tc>
          <w:tcPr>
            <w:tcW w:w="8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6B6" w:rsidRPr="00470A44" w:rsidRDefault="007406B6" w:rsidP="00470A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  <w:u w:val="single"/>
              </w:rPr>
              <w:t>Project purpose</w:t>
            </w:r>
            <w:r w:rsidRPr="00470A44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:</w:t>
            </w:r>
            <w:r w:rsidR="00470A44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470A44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To promote an increased awareness</w:t>
            </w:r>
            <w:r w:rsidR="00470A44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470A44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of the interest </w:t>
            </w:r>
            <w:r w:rsidR="00470A44" w:rsidRPr="00470A44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and</w:t>
            </w:r>
            <w:r w:rsidRPr="00470A44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 value of carved stones,</w:t>
            </w:r>
            <w:r w:rsidR="00470A44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470A44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and</w:t>
            </w:r>
            <w:r w:rsidR="00470A44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470A44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</w:rPr>
              <w:t>improved handling of their needs, for wider public benefit</w:t>
            </w:r>
          </w:p>
        </w:tc>
      </w:tr>
      <w:tr w:rsidR="007406B6" w:rsidRPr="00470A44" w:rsidTr="007406B6">
        <w:trPr>
          <w:trHeight w:val="3922"/>
        </w:trPr>
        <w:tc>
          <w:tcPr>
            <w:tcW w:w="6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6B6" w:rsidRPr="00470A44" w:rsidRDefault="007406B6" w:rsidP="007406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</w:rPr>
              <w:t>Causes:</w:t>
            </w:r>
          </w:p>
          <w:p w:rsidR="007406B6" w:rsidRPr="00470A44" w:rsidRDefault="007406B6" w:rsidP="00470A44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Diffuse communities of responsibility</w:t>
            </w:r>
          </w:p>
          <w:p w:rsidR="007406B6" w:rsidRPr="00470A44" w:rsidRDefault="007406B6" w:rsidP="00470A44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Various issues to do with available information, guidance and support</w:t>
            </w:r>
          </w:p>
          <w:p w:rsidR="007406B6" w:rsidRPr="00470A44" w:rsidRDefault="007406B6" w:rsidP="00470A44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Status of SG policy is ambiguous/vulnerable</w:t>
            </w:r>
          </w:p>
          <w:p w:rsidR="007406B6" w:rsidRPr="00470A44" w:rsidRDefault="007406B6" w:rsidP="00470A44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Limitations of legislation, policy and practice, particularly ambiguities and gaps</w:t>
            </w:r>
          </w:p>
          <w:p w:rsidR="007406B6" w:rsidRPr="00470A44" w:rsidRDefault="007406B6" w:rsidP="00470A44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Threats: under-appreciation and at change of ownership, in particular</w:t>
            </w:r>
          </w:p>
          <w:p w:rsidR="007406B6" w:rsidRPr="00470A44" w:rsidRDefault="007406B6" w:rsidP="00470A44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Specific character of the resource: ambiguous, diffuse, ‘commonplace’</w:t>
            </w:r>
          </w:p>
          <w:p w:rsidR="007406B6" w:rsidRPr="00470A44" w:rsidRDefault="00470A44" w:rsidP="00470A44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NCCSS could do more.</w:t>
            </w:r>
          </w:p>
        </w:tc>
        <w:tc>
          <w:tcPr>
            <w:tcW w:w="8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6B6" w:rsidRPr="00470A44" w:rsidRDefault="007406B6" w:rsidP="007406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</w:rPr>
              <w:t>Results sought:</w:t>
            </w:r>
          </w:p>
          <w:p w:rsidR="007406B6" w:rsidRPr="00470A44" w:rsidRDefault="007406B6" w:rsidP="00470A4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Connected individuals, institutions and communities</w:t>
            </w:r>
          </w:p>
          <w:p w:rsidR="007406B6" w:rsidRPr="00470A44" w:rsidRDefault="007406B6" w:rsidP="00470A4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Co-ordinated actions</w:t>
            </w:r>
          </w:p>
          <w:p w:rsidR="007406B6" w:rsidRPr="00470A44" w:rsidRDefault="007406B6" w:rsidP="00470A4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Readily accessible , co-ordinated sources of information and advice for target audiences</w:t>
            </w:r>
          </w:p>
          <w:p w:rsidR="007406B6" w:rsidRPr="00470A44" w:rsidRDefault="007406B6" w:rsidP="00470A4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No loss,</w:t>
            </w:r>
            <w:r w:rsid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 xml:space="preserve"> </w:t>
            </w: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minimised damage, particularly to most significant carved stones</w:t>
            </w:r>
          </w:p>
          <w:p w:rsidR="007406B6" w:rsidRPr="00470A44" w:rsidRDefault="007406B6" w:rsidP="00470A4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Legal and regulatory clarity (institutions, owners)</w:t>
            </w:r>
          </w:p>
          <w:p w:rsidR="007406B6" w:rsidRPr="00470A44" w:rsidRDefault="007406B6" w:rsidP="00470A4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Resolution to specific needs of loose and vulnerable carved stones (legal, moral, etc)</w:t>
            </w:r>
          </w:p>
          <w:p w:rsidR="007406B6" w:rsidRPr="00470A44" w:rsidRDefault="007406B6" w:rsidP="00470A4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Official recognition of status and significance of carved stones</w:t>
            </w:r>
          </w:p>
          <w:p w:rsidR="007406B6" w:rsidRPr="00470A44" w:rsidRDefault="007406B6" w:rsidP="00470A4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Monitoring of threats</w:t>
            </w:r>
          </w:p>
          <w:p w:rsidR="007406B6" w:rsidRPr="00470A44" w:rsidRDefault="007406B6" w:rsidP="00470A4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Comprehensive and accessible register of carved stones</w:t>
            </w:r>
          </w:p>
          <w:p w:rsidR="007406B6" w:rsidRPr="00470A44" w:rsidRDefault="007406B6" w:rsidP="00470A4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More effective NCCSS</w:t>
            </w:r>
            <w:r w:rsidR="00470A44"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.</w:t>
            </w:r>
            <w:r w:rsidRPr="00470A4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DC74DA" w:rsidRPr="007406B6" w:rsidRDefault="00DC74DA" w:rsidP="00470A44"/>
    <w:sectPr w:rsidR="00DC74DA" w:rsidRPr="007406B6" w:rsidSect="007406B6">
      <w:pgSz w:w="16838" w:h="11906" w:orient="landscape"/>
      <w:pgMar w:top="284" w:right="2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44" w:rsidRDefault="00470A44" w:rsidP="00470A44">
      <w:pPr>
        <w:spacing w:after="0" w:line="240" w:lineRule="auto"/>
      </w:pPr>
      <w:r>
        <w:separator/>
      </w:r>
    </w:p>
  </w:endnote>
  <w:endnote w:type="continuationSeparator" w:id="0">
    <w:p w:rsidR="00470A44" w:rsidRDefault="00470A44" w:rsidP="0047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44" w:rsidRDefault="00470A44" w:rsidP="00470A44">
      <w:pPr>
        <w:spacing w:after="0" w:line="240" w:lineRule="auto"/>
      </w:pPr>
      <w:r>
        <w:separator/>
      </w:r>
    </w:p>
  </w:footnote>
  <w:footnote w:type="continuationSeparator" w:id="0">
    <w:p w:rsidR="00470A44" w:rsidRDefault="00470A44" w:rsidP="00470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6E2"/>
    <w:multiLevelType w:val="hybridMultilevel"/>
    <w:tmpl w:val="E1AE71A0"/>
    <w:lvl w:ilvl="0" w:tplc="63B8F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02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82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2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CA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82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AF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02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26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F01B59"/>
    <w:multiLevelType w:val="hybridMultilevel"/>
    <w:tmpl w:val="B3D0B16A"/>
    <w:lvl w:ilvl="0" w:tplc="CB16B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E6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E2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EB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E4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ED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506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6F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66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DB1300"/>
    <w:multiLevelType w:val="hybridMultilevel"/>
    <w:tmpl w:val="41A60E72"/>
    <w:lvl w:ilvl="0" w:tplc="8B9C6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4C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25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5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CB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41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ED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45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84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41661B"/>
    <w:multiLevelType w:val="hybridMultilevel"/>
    <w:tmpl w:val="E1E4AA86"/>
    <w:lvl w:ilvl="0" w:tplc="84D8F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41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87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AD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09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C0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4C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24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AE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785B3D"/>
    <w:multiLevelType w:val="hybridMultilevel"/>
    <w:tmpl w:val="8ACE66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EE6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E2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EB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E4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ED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506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6F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66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B6"/>
    <w:rsid w:val="001514B6"/>
    <w:rsid w:val="00470A44"/>
    <w:rsid w:val="00614A12"/>
    <w:rsid w:val="007406B6"/>
    <w:rsid w:val="00785898"/>
    <w:rsid w:val="00DC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06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A44"/>
  </w:style>
  <w:style w:type="paragraph" w:styleId="Footer">
    <w:name w:val="footer"/>
    <w:basedOn w:val="Normal"/>
    <w:link w:val="FooterChar"/>
    <w:uiPriority w:val="99"/>
    <w:unhideWhenUsed/>
    <w:rsid w:val="00470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A44"/>
  </w:style>
  <w:style w:type="paragraph" w:styleId="BalloonText">
    <w:name w:val="Balloon Text"/>
    <w:basedOn w:val="Normal"/>
    <w:link w:val="BalloonTextChar"/>
    <w:uiPriority w:val="99"/>
    <w:semiHidden/>
    <w:unhideWhenUsed/>
    <w:rsid w:val="0047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06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A44"/>
  </w:style>
  <w:style w:type="paragraph" w:styleId="Footer">
    <w:name w:val="footer"/>
    <w:basedOn w:val="Normal"/>
    <w:link w:val="FooterChar"/>
    <w:uiPriority w:val="99"/>
    <w:unhideWhenUsed/>
    <w:rsid w:val="00470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A44"/>
  </w:style>
  <w:style w:type="paragraph" w:styleId="BalloonText">
    <w:name w:val="Balloon Text"/>
    <w:basedOn w:val="Normal"/>
    <w:link w:val="BalloonTextChar"/>
    <w:uiPriority w:val="99"/>
    <w:semiHidden/>
    <w:unhideWhenUsed/>
    <w:rsid w:val="0047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arc019</dc:creator>
  <cp:lastModifiedBy>Sally Foster</cp:lastModifiedBy>
  <cp:revision>2</cp:revision>
  <dcterms:created xsi:type="dcterms:W3CDTF">2014-11-24T09:55:00Z</dcterms:created>
  <dcterms:modified xsi:type="dcterms:W3CDTF">2014-11-24T09:55:00Z</dcterms:modified>
</cp:coreProperties>
</file>